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0" cy="37179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58000" cy="371792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olor w:val="333333"/>
          <w:sz w:val="27"/>
          <w:szCs w:val="27"/>
        </w:rPr>
        <w:t>In the corridors of American power, it can be as easy to find a man named John as it is to find a woman.</w:t>
      </w: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t>Fewer Republican senators are women than men named John — despite the fact that Johns represent </w:t>
      </w:r>
      <w:hyperlink r:id="rId5" w:history="1">
        <w:r>
          <w:rPr>
            <w:rStyle w:val="Hyperlink"/>
            <w:rFonts w:ascii="Georgia" w:hAnsi="Georgia"/>
            <w:color w:val="326891"/>
            <w:sz w:val="27"/>
            <w:szCs w:val="27"/>
          </w:rPr>
          <w:t>3.3 percent</w:t>
        </w:r>
      </w:hyperlink>
      <w:r>
        <w:rPr>
          <w:rFonts w:ascii="Georgia" w:hAnsi="Georgia"/>
          <w:color w:val="333333"/>
          <w:sz w:val="27"/>
          <w:szCs w:val="27"/>
        </w:rPr>
        <w:t> of the male population, while women represent 50.8 percent of the total population. Fewer Democratic governors are women than men named John. And fewer women directed the top-grossing 100 films last year than men named Michael and James combined.</w:t>
      </w: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t>These comparisons come from our updated and expanded </w:t>
      </w:r>
      <w:hyperlink r:id="rId6" w:history="1">
        <w:r>
          <w:rPr>
            <w:rStyle w:val="Hyperlink"/>
            <w:rFonts w:ascii="Georgia" w:hAnsi="Georgia"/>
            <w:color w:val="326891"/>
            <w:sz w:val="27"/>
            <w:szCs w:val="27"/>
          </w:rPr>
          <w:t>Glass Ceiling Index</w:t>
        </w:r>
      </w:hyperlink>
      <w:r>
        <w:rPr>
          <w:rFonts w:ascii="Georgia" w:hAnsi="Georgia"/>
          <w:color w:val="333333"/>
          <w:sz w:val="27"/>
          <w:szCs w:val="27"/>
        </w:rPr>
        <w:t>, in which we counted the women and men in important leadership roles in American life — including politics, law, business, tech, academia, film and media.</w:t>
      </w: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t>Of the groups of leaders we examined, chief executives and directors of last year’s top-grossing films have the lowest rates of women. Top venture capitalists and House Republicans were next, followed by groups of politicians from both parties: Republican senators and governors, and Democratic governors.</w:t>
      </w:r>
    </w:p>
    <w:p w:rsidR="00BC5BD3" w:rsidRDefault="00BC5BD3" w:rsidP="00BC5BD3">
      <w:pPr>
        <w:pStyle w:val="g-body"/>
        <w:shd w:val="clear" w:color="auto" w:fill="FFFFFF"/>
        <w:spacing w:before="0" w:beforeAutospacing="0" w:after="0" w:afterAutospacing="0"/>
        <w:rPr>
          <w:rFonts w:ascii="Georgia" w:hAnsi="Georgia"/>
          <w:color w:val="333333"/>
          <w:sz w:val="27"/>
          <w:szCs w:val="27"/>
        </w:rPr>
      </w:pPr>
      <w:r>
        <w:rPr>
          <w:noProof/>
        </w:rPr>
        <w:drawing>
          <wp:inline distT="0" distB="0" distL="0" distR="0" wp14:anchorId="1C1EBD19" wp14:editId="624929CB">
            <wp:extent cx="4545039" cy="261560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1280"/>
                    <a:stretch/>
                  </pic:blipFill>
                  <pic:spPr bwMode="auto">
                    <a:xfrm>
                      <a:off x="0" y="0"/>
                      <a:ext cx="4568128" cy="2628897"/>
                    </a:xfrm>
                    <a:prstGeom prst="rect">
                      <a:avLst/>
                    </a:prstGeom>
                    <a:ln>
                      <a:noFill/>
                    </a:ln>
                    <a:extLst>
                      <a:ext uri="{53640926-AAD7-44D8-BBD7-CCE9431645EC}">
                        <a14:shadowObscured xmlns:a14="http://schemas.microsoft.com/office/drawing/2010/main"/>
                      </a:ext>
                    </a:extLst>
                  </pic:spPr>
                </pic:pic>
              </a:graphicData>
            </a:graphic>
          </wp:inline>
        </w:drawing>
      </w:r>
    </w:p>
    <w:p w:rsidR="00BC5BD3" w:rsidRDefault="00BC5BD3" w:rsidP="00BC5BD3">
      <w:pPr>
        <w:pStyle w:val="NoSpacing"/>
      </w:pPr>
      <w:r>
        <w:rPr>
          <w:noProof/>
        </w:rPr>
        <w:lastRenderedPageBreak/>
        <w:drawing>
          <wp:inline distT="0" distB="0" distL="0" distR="0" wp14:anchorId="642A3134" wp14:editId="0F1A0CD7">
            <wp:extent cx="4545039" cy="3934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9664"/>
                    <a:stretch/>
                  </pic:blipFill>
                  <pic:spPr bwMode="auto">
                    <a:xfrm>
                      <a:off x="0" y="0"/>
                      <a:ext cx="4568128" cy="39540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A84E99" wp14:editId="6BDC3E63">
            <wp:extent cx="4545039" cy="1148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9837"/>
                    <a:stretch/>
                  </pic:blipFill>
                  <pic:spPr bwMode="auto">
                    <a:xfrm>
                      <a:off x="0" y="0"/>
                      <a:ext cx="4568128" cy="1153882"/>
                    </a:xfrm>
                    <a:prstGeom prst="rect">
                      <a:avLst/>
                    </a:prstGeom>
                    <a:ln>
                      <a:noFill/>
                    </a:ln>
                    <a:extLst>
                      <a:ext uri="{53640926-AAD7-44D8-BBD7-CCE9431645EC}">
                        <a14:shadowObscured xmlns:a14="http://schemas.microsoft.com/office/drawing/2010/main"/>
                      </a:ext>
                    </a:extLst>
                  </pic:spPr>
                </pic:pic>
              </a:graphicData>
            </a:graphic>
          </wp:inline>
        </w:drawing>
      </w:r>
    </w:p>
    <w:p w:rsidR="00BC5BD3" w:rsidRDefault="00BC5BD3" w:rsidP="00BC5BD3">
      <w:pPr>
        <w:pStyle w:val="NoSpacing"/>
      </w:pPr>
      <w:r>
        <w:rPr>
          <w:noProof/>
        </w:rPr>
        <w:drawing>
          <wp:inline distT="0" distB="0" distL="0" distR="0" wp14:anchorId="64342FEC" wp14:editId="71DAAA7E">
            <wp:extent cx="4561367" cy="4441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6881" cy="4476110"/>
                    </a:xfrm>
                    <a:prstGeom prst="rect">
                      <a:avLst/>
                    </a:prstGeom>
                  </pic:spPr>
                </pic:pic>
              </a:graphicData>
            </a:graphic>
          </wp:inline>
        </w:drawing>
      </w:r>
    </w:p>
    <w:p w:rsidR="00BC5BD3" w:rsidRDefault="00BC5BD3" w:rsidP="00BC5BD3">
      <w:pPr>
        <w:pStyle w:val="NoSpacing"/>
      </w:pP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t>Of the 24 MacArthur Foundation “genius” grant winners this year, nine were women, and none of the men were named John. That group, </w:t>
      </w:r>
      <w:hyperlink r:id="rId9" w:history="1">
        <w:r>
          <w:rPr>
            <w:rStyle w:val="Hyperlink"/>
            <w:rFonts w:ascii="Georgia" w:hAnsi="Georgia"/>
            <w:color w:val="326891"/>
            <w:sz w:val="27"/>
            <w:szCs w:val="27"/>
          </w:rPr>
          <w:t>chosen</w:t>
        </w:r>
      </w:hyperlink>
      <w:r w:rsidR="001213FA">
        <w:rPr>
          <w:rFonts w:ascii="Georgia" w:hAnsi="Georgia"/>
          <w:color w:val="333333"/>
          <w:sz w:val="27"/>
          <w:szCs w:val="27"/>
        </w:rPr>
        <w:t xml:space="preserve"> </w:t>
      </w:r>
      <w:r>
        <w:rPr>
          <w:rFonts w:ascii="Georgia" w:hAnsi="Georgia"/>
          <w:color w:val="333333"/>
          <w:sz w:val="27"/>
          <w:szCs w:val="27"/>
        </w:rPr>
        <w:t>by a committee for its creativity, diversity of thought and “promise for important future advances,” was more diverse than other groups in many ways, and that was reflected in the group’s gender ratio and the names of its men. The only category we examined in which more than half of leaders were women — about 52 percent — was editors of the top 50 magazines by circulation. This may be because many of the most popular magazines are about fashion and lifestyle, and cater to women.</w:t>
      </w: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t>Our index was inspired by a </w:t>
      </w:r>
      <w:hyperlink r:id="rId10" w:history="1">
        <w:r>
          <w:rPr>
            <w:rStyle w:val="Hyperlink"/>
            <w:rFonts w:ascii="Georgia" w:hAnsi="Georgia"/>
            <w:color w:val="326891"/>
            <w:sz w:val="27"/>
            <w:szCs w:val="27"/>
          </w:rPr>
          <w:t>2015 report</w:t>
        </w:r>
      </w:hyperlink>
      <w:r>
        <w:rPr>
          <w:rFonts w:ascii="Georgia" w:hAnsi="Georgia"/>
          <w:color w:val="333333"/>
          <w:sz w:val="27"/>
          <w:szCs w:val="27"/>
        </w:rPr>
        <w:t> by Ernst &amp; Young, which found that women made up 16 percent of board members of companies on the S</w:t>
      </w:r>
      <w:proofErr w:type="gramStart"/>
      <w:r>
        <w:rPr>
          <w:rFonts w:ascii="Georgia" w:hAnsi="Georgia"/>
          <w:color w:val="333333"/>
          <w:sz w:val="27"/>
          <w:szCs w:val="27"/>
        </w:rPr>
        <w:t>.&amp;</w:t>
      </w:r>
      <w:proofErr w:type="gramEnd"/>
      <w:r>
        <w:rPr>
          <w:rFonts w:ascii="Georgia" w:hAnsi="Georgia"/>
          <w:color w:val="333333"/>
          <w:sz w:val="27"/>
          <w:szCs w:val="27"/>
        </w:rPr>
        <w:t>P. 1500, less than the share of board seats held by men named John, Robert, James and William. That number has improved slightly: 19 percent of board members are now women, according to updated numbers from Ernst &amp; Young. (The company has not updated its count of board members with particular names.)</w:t>
      </w:r>
    </w:p>
    <w:p w:rsidR="00BC5BD3" w:rsidRDefault="00BC5BD3" w:rsidP="00BC5BD3">
      <w:pPr>
        <w:pStyle w:val="g-body"/>
        <w:shd w:val="clear" w:color="auto" w:fill="FFFFFF"/>
        <w:spacing w:before="0" w:beforeAutospacing="0" w:after="0" w:afterAutospacing="0"/>
        <w:ind w:firstLine="720"/>
        <w:rPr>
          <w:rFonts w:ascii="Georgia" w:hAnsi="Georgia"/>
          <w:color w:val="333333"/>
          <w:sz w:val="27"/>
          <w:szCs w:val="27"/>
        </w:rPr>
      </w:pPr>
      <w:r>
        <w:rPr>
          <w:rFonts w:ascii="Georgia" w:hAnsi="Georgia"/>
          <w:color w:val="333333"/>
          <w:sz w:val="27"/>
          <w:szCs w:val="27"/>
        </w:rPr>
        <w:lastRenderedPageBreak/>
        <w:t>The Upshot first published the </w:t>
      </w:r>
      <w:hyperlink r:id="rId11" w:history="1">
        <w:r>
          <w:rPr>
            <w:rStyle w:val="Hyperlink"/>
            <w:rFonts w:ascii="Georgia" w:hAnsi="Georgia"/>
            <w:color w:val="326891"/>
            <w:sz w:val="27"/>
            <w:szCs w:val="27"/>
          </w:rPr>
          <w:t>Glass Ceiling Index</w:t>
        </w:r>
      </w:hyperlink>
      <w:r>
        <w:rPr>
          <w:rFonts w:ascii="Georgia" w:hAnsi="Georgia"/>
          <w:color w:val="333333"/>
          <w:sz w:val="27"/>
          <w:szCs w:val="27"/>
        </w:rPr>
        <w:t xml:space="preserve"> three years ago. Justin </w:t>
      </w:r>
      <w:proofErr w:type="spellStart"/>
      <w:r>
        <w:rPr>
          <w:rFonts w:ascii="Georgia" w:hAnsi="Georgia"/>
          <w:color w:val="333333"/>
          <w:sz w:val="27"/>
          <w:szCs w:val="27"/>
        </w:rPr>
        <w:t>Wolfers</w:t>
      </w:r>
      <w:proofErr w:type="spellEnd"/>
      <w:r>
        <w:rPr>
          <w:rFonts w:ascii="Georgia" w:hAnsi="Georgia"/>
          <w:color w:val="333333"/>
          <w:sz w:val="27"/>
          <w:szCs w:val="27"/>
        </w:rPr>
        <w:t>, an economist and an Upshot contributor, looked at various categories and calculated the ratio of women to men who had four of the most common male names. Since then, the proportion of women at the top hasn’t improved much.</w:t>
      </w:r>
    </w:p>
    <w:p w:rsidR="00BC5BD3" w:rsidRDefault="00BC5BD3" w:rsidP="00BC5BD3">
      <w:pPr>
        <w:pStyle w:val="NoSpacing"/>
        <w:jc w:val="center"/>
      </w:pPr>
      <w:r>
        <w:rPr>
          <w:noProof/>
        </w:rPr>
        <w:drawing>
          <wp:inline distT="0" distB="0" distL="0" distR="0" wp14:anchorId="6740956F" wp14:editId="42B8A578">
            <wp:extent cx="5753100" cy="33718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3100" cy="3371850"/>
                    </a:xfrm>
                    <a:prstGeom prst="rect">
                      <a:avLst/>
                    </a:prstGeom>
                    <a:ln>
                      <a:solidFill>
                        <a:schemeClr val="tx1"/>
                      </a:solidFill>
                    </a:ln>
                  </pic:spPr>
                </pic:pic>
              </a:graphicData>
            </a:graphic>
          </wp:inline>
        </w:drawing>
      </w:r>
    </w:p>
    <w:p w:rsidR="00BC5BD3" w:rsidRDefault="00BC5BD3" w:rsidP="00BC5BD3">
      <w:pPr>
        <w:pStyle w:val="NoSpacing"/>
      </w:pPr>
    </w:p>
    <w:p w:rsidR="00BC5BD3" w:rsidRP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This time, we examined the question a little differently: How many male names, starting with the most common names in each group, does it take to outnumber all women? In some cases — among Republican senators, Democratic governors or the chief executives of Fortune 500 companies, for example — the men named John were enough to reach parity or come close. In several other institutions, it took only two male names to overtake the women.</w:t>
      </w:r>
    </w:p>
    <w:p w:rsidR="00BC5BD3" w:rsidRP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Our lists of names come from different organizations. Most are current, but a few have time lags based on when data was collected.</w:t>
      </w:r>
    </w:p>
    <w:p w:rsidR="00BC5BD3" w:rsidRP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The prevalence of men in power with particular names is revealing not only of skewed gender representation, but also of the whiteness of many institutions of American politics, culture and education. White men continue to </w:t>
      </w:r>
      <w:hyperlink r:id="rId13" w:history="1">
        <w:r w:rsidRPr="00BC5BD3">
          <w:rPr>
            <w:rStyle w:val="Hyperlink"/>
            <w:rFonts w:ascii="Georgia" w:hAnsi="Georgia"/>
            <w:color w:val="326891"/>
            <w:sz w:val="27"/>
            <w:szCs w:val="27"/>
          </w:rPr>
          <w:t>dominate many categories</w:t>
        </w:r>
      </w:hyperlink>
      <w:r w:rsidRPr="00BC5BD3">
        <w:rPr>
          <w:rFonts w:ascii="Georgia" w:hAnsi="Georgia"/>
          <w:sz w:val="27"/>
          <w:szCs w:val="27"/>
        </w:rPr>
        <w:t> of leadership in America, as our Times colleagues showed in an analysis in 2016.</w:t>
      </w:r>
    </w:p>
    <w:p w:rsidR="00BC5BD3" w:rsidRPr="00BC5BD3" w:rsidRDefault="00BC5BD3" w:rsidP="00BC5BD3">
      <w:pPr>
        <w:pStyle w:val="g-body"/>
        <w:spacing w:before="0" w:beforeAutospacing="0" w:after="0" w:afterAutospacing="0"/>
        <w:rPr>
          <w:rFonts w:ascii="Georgia" w:hAnsi="Georgia"/>
          <w:sz w:val="27"/>
          <w:szCs w:val="27"/>
        </w:rPr>
      </w:pPr>
      <w:r w:rsidRPr="00BC5BD3">
        <w:rPr>
          <w:rFonts w:ascii="Georgia" w:hAnsi="Georgia"/>
          <w:sz w:val="27"/>
          <w:szCs w:val="27"/>
        </w:rPr>
        <w:t>Women earn more college degrees than men and increasingly work in occupations that used to be male-dominated, and yet their progress to </w:t>
      </w:r>
      <w:hyperlink r:id="rId14" w:history="1">
        <w:r w:rsidRPr="00BC5BD3">
          <w:rPr>
            <w:rStyle w:val="Hyperlink"/>
            <w:rFonts w:ascii="Georgia" w:hAnsi="Georgia"/>
            <w:color w:val="326891"/>
            <w:sz w:val="27"/>
            <w:szCs w:val="27"/>
          </w:rPr>
          <w:t>positions of power</w:t>
        </w:r>
      </w:hyperlink>
      <w:r w:rsidRPr="00BC5BD3">
        <w:rPr>
          <w:rFonts w:ascii="Georgia" w:hAnsi="Georgia"/>
          <w:sz w:val="27"/>
          <w:szCs w:val="27"/>
        </w:rPr>
        <w:t> has been </w:t>
      </w:r>
      <w:hyperlink r:id="rId15" w:history="1">
        <w:r w:rsidRPr="00BC5BD3">
          <w:rPr>
            <w:rStyle w:val="Hyperlink"/>
            <w:rFonts w:ascii="Georgia" w:hAnsi="Georgia"/>
            <w:color w:val="326891"/>
            <w:sz w:val="27"/>
            <w:szCs w:val="27"/>
          </w:rPr>
          <w:t>slowed or stalled</w:t>
        </w:r>
      </w:hyperlink>
      <w:r w:rsidRPr="00BC5BD3">
        <w:rPr>
          <w:rFonts w:ascii="Georgia" w:hAnsi="Georgia"/>
          <w:sz w:val="27"/>
          <w:szCs w:val="27"/>
        </w:rPr>
        <w:t>. There are </w:t>
      </w:r>
      <w:hyperlink r:id="rId16" w:history="1">
        <w:r w:rsidRPr="00BC5BD3">
          <w:rPr>
            <w:rStyle w:val="Hyperlink"/>
            <w:rFonts w:ascii="Georgia" w:hAnsi="Georgia"/>
            <w:color w:val="326891"/>
            <w:sz w:val="27"/>
            <w:szCs w:val="27"/>
          </w:rPr>
          <w:t>many reasons</w:t>
        </w:r>
      </w:hyperlink>
      <w:r w:rsidRPr="00BC5BD3">
        <w:rPr>
          <w:rFonts w:ascii="Georgia" w:hAnsi="Georgia"/>
          <w:sz w:val="27"/>
          <w:szCs w:val="27"/>
        </w:rPr>
        <w:t> for this, researchers say. Women are more likely to take breaks from their careers to raise children. Men at the top are more likely to mentor and promote people like themselves.</w:t>
      </w:r>
    </w:p>
    <w:p w:rsidR="00BC5BD3" w:rsidRP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Women also face double standards: People in power need to be assertive and ambitious, but women are often criticized for acting that way.</w:t>
      </w:r>
    </w:p>
    <w:p w:rsidR="00BC5BD3" w:rsidRP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One of the biggest reasons women are so outnumbered at the top, </w:t>
      </w:r>
      <w:hyperlink r:id="rId17" w:history="1">
        <w:r w:rsidRPr="00BC5BD3">
          <w:rPr>
            <w:rStyle w:val="Hyperlink"/>
            <w:rFonts w:ascii="Georgia" w:hAnsi="Georgia"/>
            <w:color w:val="326891"/>
            <w:sz w:val="27"/>
            <w:szCs w:val="27"/>
          </w:rPr>
          <w:t>studies</w:t>
        </w:r>
      </w:hyperlink>
      <w:r w:rsidR="001213FA">
        <w:rPr>
          <w:rFonts w:ascii="Georgia" w:hAnsi="Georgia"/>
          <w:sz w:val="27"/>
          <w:szCs w:val="27"/>
        </w:rPr>
        <w:t xml:space="preserve"> </w:t>
      </w:r>
      <w:hyperlink r:id="rId18" w:history="1">
        <w:r w:rsidRPr="00BC5BD3">
          <w:rPr>
            <w:rStyle w:val="Hyperlink"/>
            <w:rFonts w:ascii="Georgia" w:hAnsi="Georgia"/>
            <w:color w:val="326891"/>
            <w:sz w:val="27"/>
            <w:szCs w:val="27"/>
          </w:rPr>
          <w:t>show</w:t>
        </w:r>
      </w:hyperlink>
      <w:r w:rsidRPr="00BC5BD3">
        <w:rPr>
          <w:rFonts w:ascii="Georgia" w:hAnsi="Georgia"/>
          <w:sz w:val="27"/>
          <w:szCs w:val="27"/>
        </w:rPr>
        <w:t>, is discrimination.</w:t>
      </w:r>
    </w:p>
    <w:p w:rsidR="00BC5BD3" w:rsidRDefault="00BC5BD3" w:rsidP="00BC5BD3">
      <w:pPr>
        <w:pStyle w:val="g-body"/>
        <w:spacing w:before="0" w:beforeAutospacing="0" w:after="0" w:afterAutospacing="0"/>
        <w:ind w:firstLine="720"/>
        <w:rPr>
          <w:rFonts w:ascii="Georgia" w:hAnsi="Georgia"/>
          <w:sz w:val="27"/>
          <w:szCs w:val="27"/>
        </w:rPr>
      </w:pPr>
      <w:r w:rsidRPr="00BC5BD3">
        <w:rPr>
          <w:rFonts w:ascii="Georgia" w:hAnsi="Georgia"/>
          <w:sz w:val="27"/>
          <w:szCs w:val="27"/>
        </w:rPr>
        <w:t xml:space="preserve">The Glass Ceiling Index could change if more women fill the workplace pipeline — but many of these obstacles have persisted despite the presence of more than enough </w:t>
      </w:r>
      <w:r w:rsidRPr="00BC5BD3">
        <w:rPr>
          <w:rFonts w:ascii="Georgia" w:hAnsi="Georgia"/>
          <w:sz w:val="27"/>
          <w:szCs w:val="27"/>
        </w:rPr>
        <w:lastRenderedPageBreak/>
        <w:t>qualified women to do the jobs. More likely, what will change sooner are the names of the men in charge — fewer </w:t>
      </w:r>
      <w:hyperlink r:id="rId19" w:history="1">
        <w:r w:rsidRPr="00BC5BD3">
          <w:rPr>
            <w:rStyle w:val="Hyperlink"/>
            <w:rFonts w:ascii="Georgia" w:hAnsi="Georgia"/>
            <w:color w:val="326891"/>
            <w:sz w:val="27"/>
            <w:szCs w:val="27"/>
          </w:rPr>
          <w:t>Johns and Roberts</w:t>
        </w:r>
      </w:hyperlink>
      <w:r w:rsidRPr="00BC5BD3">
        <w:rPr>
          <w:rFonts w:ascii="Georgia" w:hAnsi="Georgia"/>
          <w:sz w:val="27"/>
          <w:szCs w:val="27"/>
        </w:rPr>
        <w:t> and more </w:t>
      </w:r>
      <w:proofErr w:type="spellStart"/>
      <w:r w:rsidRPr="00BC5BD3">
        <w:rPr>
          <w:rFonts w:ascii="Georgia" w:hAnsi="Georgia"/>
          <w:sz w:val="27"/>
          <w:szCs w:val="27"/>
        </w:rPr>
        <w:fldChar w:fldCharType="begin"/>
      </w:r>
      <w:r w:rsidRPr="00BC5BD3">
        <w:rPr>
          <w:rFonts w:ascii="Georgia" w:hAnsi="Georgia"/>
          <w:sz w:val="27"/>
          <w:szCs w:val="27"/>
        </w:rPr>
        <w:instrText xml:space="preserve"> HYPERLINK "https://www.ssa.gov/oact/babynames/" </w:instrText>
      </w:r>
      <w:r w:rsidRPr="00BC5BD3">
        <w:rPr>
          <w:rFonts w:ascii="Georgia" w:hAnsi="Georgia"/>
          <w:sz w:val="27"/>
          <w:szCs w:val="27"/>
        </w:rPr>
        <w:fldChar w:fldCharType="separate"/>
      </w:r>
      <w:r w:rsidRPr="00BC5BD3">
        <w:rPr>
          <w:rStyle w:val="Hyperlink"/>
          <w:rFonts w:ascii="Georgia" w:hAnsi="Georgia"/>
          <w:color w:val="326891"/>
          <w:sz w:val="27"/>
          <w:szCs w:val="27"/>
        </w:rPr>
        <w:t>Liams</w:t>
      </w:r>
      <w:proofErr w:type="spellEnd"/>
      <w:r w:rsidRPr="00BC5BD3">
        <w:rPr>
          <w:rStyle w:val="Hyperlink"/>
          <w:rFonts w:ascii="Georgia" w:hAnsi="Georgia"/>
          <w:color w:val="326891"/>
          <w:sz w:val="27"/>
          <w:szCs w:val="27"/>
        </w:rPr>
        <w:t xml:space="preserve"> and </w:t>
      </w:r>
      <w:proofErr w:type="spellStart"/>
      <w:r w:rsidRPr="00BC5BD3">
        <w:rPr>
          <w:rStyle w:val="Hyperlink"/>
          <w:rFonts w:ascii="Georgia" w:hAnsi="Georgia"/>
          <w:color w:val="326891"/>
          <w:sz w:val="27"/>
          <w:szCs w:val="27"/>
        </w:rPr>
        <w:t>Noahs</w:t>
      </w:r>
      <w:proofErr w:type="spellEnd"/>
      <w:r w:rsidRPr="00BC5BD3">
        <w:rPr>
          <w:rFonts w:ascii="Georgia" w:hAnsi="Georgia"/>
          <w:sz w:val="27"/>
          <w:szCs w:val="27"/>
        </w:rPr>
        <w:fldChar w:fldCharType="end"/>
      </w:r>
      <w:r w:rsidRPr="00BC5BD3">
        <w:rPr>
          <w:rFonts w:ascii="Georgia" w:hAnsi="Georgia"/>
          <w:sz w:val="27"/>
          <w:szCs w:val="27"/>
        </w:rPr>
        <w:t>.</w:t>
      </w:r>
    </w:p>
    <w:p w:rsidR="00BC5BD3" w:rsidRPr="00BC5BD3" w:rsidRDefault="00BC5BD3" w:rsidP="00BC5BD3">
      <w:pPr>
        <w:pStyle w:val="g-body"/>
        <w:spacing w:before="0" w:beforeAutospacing="0" w:after="0" w:afterAutospacing="0"/>
        <w:ind w:firstLine="720"/>
        <w:rPr>
          <w:rFonts w:ascii="Georgia" w:hAnsi="Georgia"/>
          <w:sz w:val="27"/>
          <w:szCs w:val="27"/>
        </w:rPr>
      </w:pPr>
    </w:p>
    <w:p w:rsidR="00BC5BD3" w:rsidRDefault="00BC5BD3" w:rsidP="00BC5BD3">
      <w:pPr>
        <w:pStyle w:val="NoSpacing"/>
        <w:rPr>
          <w:sz w:val="27"/>
          <w:szCs w:val="27"/>
        </w:rPr>
      </w:pPr>
      <w:r>
        <w:rPr>
          <w:noProof/>
        </w:rPr>
        <w:drawing>
          <wp:inline distT="0" distB="0" distL="0" distR="0" wp14:anchorId="1F209383" wp14:editId="0423B832">
            <wp:extent cx="6858000" cy="1580515"/>
            <wp:effectExtent l="19050" t="19050" r="1905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580515"/>
                    </a:xfrm>
                    <a:prstGeom prst="rect">
                      <a:avLst/>
                    </a:prstGeom>
                    <a:ln>
                      <a:solidFill>
                        <a:schemeClr val="tx1"/>
                      </a:solidFill>
                    </a:ln>
                  </pic:spPr>
                </pic:pic>
              </a:graphicData>
            </a:graphic>
          </wp:inline>
        </w:drawing>
      </w:r>
    </w:p>
    <w:p w:rsidR="00BC5BD3" w:rsidRDefault="00BC5BD3" w:rsidP="00BC5BD3">
      <w:pPr>
        <w:pStyle w:val="NoSpacing"/>
        <w:rPr>
          <w:sz w:val="27"/>
          <w:szCs w:val="27"/>
        </w:rPr>
      </w:pPr>
      <w:r>
        <w:rPr>
          <w:sz w:val="27"/>
          <w:szCs w:val="27"/>
        </w:rPr>
        <w:br/>
      </w:r>
      <w:r w:rsidRPr="005C1F23">
        <w:rPr>
          <w:b/>
          <w:sz w:val="27"/>
          <w:szCs w:val="27"/>
        </w:rPr>
        <w:t>Some ‘Comments’ Curated by Smith</w:t>
      </w:r>
      <w:r>
        <w:rPr>
          <w:sz w:val="27"/>
          <w:szCs w:val="27"/>
        </w:rPr>
        <w:t>:</w:t>
      </w:r>
      <w:r w:rsidR="005C1F23">
        <w:rPr>
          <w:sz w:val="27"/>
          <w:szCs w:val="27"/>
        </w:rPr>
        <w:t xml:space="preserve"> respond to them as if this was the NYT page.</w:t>
      </w:r>
      <w:bookmarkStart w:id="0" w:name="_GoBack"/>
      <w:bookmarkEnd w:id="0"/>
    </w:p>
    <w:p w:rsidR="00BC5BD3" w:rsidRDefault="00BC5BD3" w:rsidP="00BC5BD3">
      <w:pPr>
        <w:pStyle w:val="NoSpacing"/>
        <w:rPr>
          <w:sz w:val="27"/>
          <w:szCs w:val="27"/>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130707</wp:posOffset>
            </wp:positionV>
            <wp:extent cx="4286250" cy="3124200"/>
            <wp:effectExtent l="19050" t="19050" r="19050" b="19050"/>
            <wp:wrapTight wrapText="bothSides">
              <wp:wrapPolygon edited="0">
                <wp:start x="-96" y="-132"/>
                <wp:lineTo x="-96" y="21600"/>
                <wp:lineTo x="21600" y="21600"/>
                <wp:lineTo x="21600" y="-132"/>
                <wp:lineTo x="-96" y="-13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286250" cy="3124200"/>
                    </a:xfrm>
                    <a:prstGeom prst="rect">
                      <a:avLst/>
                    </a:prstGeom>
                    <a:ln>
                      <a:solidFill>
                        <a:schemeClr val="tx1"/>
                      </a:solidFill>
                    </a:ln>
                  </pic:spPr>
                </pic:pic>
              </a:graphicData>
            </a:graphic>
          </wp:anchor>
        </w:drawing>
      </w:r>
    </w:p>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p w:rsidR="00BC5BD3" w:rsidRPr="00BC5BD3" w:rsidRDefault="00BC5BD3" w:rsidP="00BC5BD3">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22963</wp:posOffset>
            </wp:positionV>
            <wp:extent cx="4219575" cy="2200275"/>
            <wp:effectExtent l="19050" t="19050" r="28575" b="28575"/>
            <wp:wrapTight wrapText="bothSides">
              <wp:wrapPolygon edited="0">
                <wp:start x="-98" y="-187"/>
                <wp:lineTo x="-98" y="21694"/>
                <wp:lineTo x="21649" y="21694"/>
                <wp:lineTo x="21649" y="-187"/>
                <wp:lineTo x="-98" y="-18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19575" cy="2200275"/>
                    </a:xfrm>
                    <a:prstGeom prst="rect">
                      <a:avLst/>
                    </a:prstGeom>
                    <a:ln>
                      <a:solidFill>
                        <a:schemeClr val="tx1"/>
                      </a:solidFill>
                    </a:ln>
                  </pic:spPr>
                </pic:pic>
              </a:graphicData>
            </a:graphic>
          </wp:anchor>
        </w:drawing>
      </w:r>
    </w:p>
    <w:p w:rsidR="00BC5BD3" w:rsidRDefault="00BC5BD3" w:rsidP="00BC5BD3"/>
    <w:p w:rsidR="00BC5BD3" w:rsidRPr="00BC5BD3" w:rsidRDefault="00BC5BD3" w:rsidP="00BC5BD3">
      <w:pPr>
        <w:tabs>
          <w:tab w:val="left" w:pos="7049"/>
        </w:tabs>
      </w:pPr>
      <w:r>
        <w:tab/>
      </w:r>
    </w:p>
    <w:sectPr w:rsidR="00BC5BD3" w:rsidRPr="00BC5BD3" w:rsidSect="00BC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D3"/>
    <w:rsid w:val="00036D9B"/>
    <w:rsid w:val="001213FA"/>
    <w:rsid w:val="005C1F23"/>
    <w:rsid w:val="00B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C4A"/>
  <w15:chartTrackingRefBased/>
  <w15:docId w15:val="{5E2295F5-B9EC-4BA3-ABE9-11E9384D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BD3"/>
    <w:pPr>
      <w:spacing w:after="0" w:line="240" w:lineRule="auto"/>
    </w:pPr>
  </w:style>
  <w:style w:type="paragraph" w:customStyle="1" w:styleId="g-body">
    <w:name w:val="g-body"/>
    <w:basedOn w:val="Normal"/>
    <w:rsid w:val="00BC5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97865">
      <w:bodyDiv w:val="1"/>
      <w:marLeft w:val="0"/>
      <w:marRight w:val="0"/>
      <w:marTop w:val="0"/>
      <w:marBottom w:val="0"/>
      <w:divBdr>
        <w:top w:val="none" w:sz="0" w:space="0" w:color="auto"/>
        <w:left w:val="none" w:sz="0" w:space="0" w:color="auto"/>
        <w:bottom w:val="none" w:sz="0" w:space="0" w:color="auto"/>
        <w:right w:val="none" w:sz="0" w:space="0" w:color="auto"/>
      </w:divBdr>
      <w:divsChild>
        <w:div w:id="691615431">
          <w:marLeft w:val="0"/>
          <w:marRight w:val="0"/>
          <w:marTop w:val="0"/>
          <w:marBottom w:val="0"/>
          <w:divBdr>
            <w:top w:val="none" w:sz="0" w:space="0" w:color="auto"/>
            <w:left w:val="none" w:sz="0" w:space="0" w:color="auto"/>
            <w:bottom w:val="none" w:sz="0" w:space="0" w:color="auto"/>
            <w:right w:val="none" w:sz="0" w:space="0" w:color="auto"/>
          </w:divBdr>
        </w:div>
        <w:div w:id="2079354592">
          <w:marLeft w:val="0"/>
          <w:marRight w:val="0"/>
          <w:marTop w:val="0"/>
          <w:marBottom w:val="0"/>
          <w:divBdr>
            <w:top w:val="none" w:sz="0" w:space="0" w:color="auto"/>
            <w:left w:val="none" w:sz="0" w:space="0" w:color="auto"/>
            <w:bottom w:val="none" w:sz="0" w:space="0" w:color="auto"/>
            <w:right w:val="none" w:sz="0" w:space="0" w:color="auto"/>
          </w:divBdr>
        </w:div>
        <w:div w:id="664549386">
          <w:marLeft w:val="0"/>
          <w:marRight w:val="0"/>
          <w:marTop w:val="0"/>
          <w:marBottom w:val="0"/>
          <w:divBdr>
            <w:top w:val="none" w:sz="0" w:space="0" w:color="auto"/>
            <w:left w:val="none" w:sz="0" w:space="0" w:color="auto"/>
            <w:bottom w:val="none" w:sz="0" w:space="0" w:color="auto"/>
            <w:right w:val="none" w:sz="0" w:space="0" w:color="auto"/>
          </w:divBdr>
        </w:div>
        <w:div w:id="1562591064">
          <w:marLeft w:val="0"/>
          <w:marRight w:val="0"/>
          <w:marTop w:val="0"/>
          <w:marBottom w:val="0"/>
          <w:divBdr>
            <w:top w:val="none" w:sz="0" w:space="0" w:color="auto"/>
            <w:left w:val="none" w:sz="0" w:space="0" w:color="auto"/>
            <w:bottom w:val="none" w:sz="0" w:space="0" w:color="auto"/>
            <w:right w:val="none" w:sz="0" w:space="0" w:color="auto"/>
          </w:divBdr>
        </w:div>
      </w:divsChild>
    </w:div>
    <w:div w:id="969939786">
      <w:bodyDiv w:val="1"/>
      <w:marLeft w:val="0"/>
      <w:marRight w:val="0"/>
      <w:marTop w:val="0"/>
      <w:marBottom w:val="0"/>
      <w:divBdr>
        <w:top w:val="none" w:sz="0" w:space="0" w:color="auto"/>
        <w:left w:val="none" w:sz="0" w:space="0" w:color="auto"/>
        <w:bottom w:val="none" w:sz="0" w:space="0" w:color="auto"/>
        <w:right w:val="none" w:sz="0" w:space="0" w:color="auto"/>
      </w:divBdr>
      <w:divsChild>
        <w:div w:id="2103837397">
          <w:marLeft w:val="0"/>
          <w:marRight w:val="0"/>
          <w:marTop w:val="0"/>
          <w:marBottom w:val="0"/>
          <w:divBdr>
            <w:top w:val="none" w:sz="0" w:space="0" w:color="auto"/>
            <w:left w:val="none" w:sz="0" w:space="0" w:color="auto"/>
            <w:bottom w:val="none" w:sz="0" w:space="0" w:color="auto"/>
            <w:right w:val="none" w:sz="0" w:space="0" w:color="auto"/>
          </w:divBdr>
          <w:divsChild>
            <w:div w:id="1251235829">
              <w:marLeft w:val="0"/>
              <w:marRight w:val="0"/>
              <w:marTop w:val="0"/>
              <w:marBottom w:val="0"/>
              <w:divBdr>
                <w:top w:val="none" w:sz="0" w:space="0" w:color="auto"/>
                <w:left w:val="none" w:sz="0" w:space="0" w:color="auto"/>
                <w:bottom w:val="none" w:sz="0" w:space="0" w:color="auto"/>
                <w:right w:val="none" w:sz="0" w:space="0" w:color="auto"/>
              </w:divBdr>
              <w:divsChild>
                <w:div w:id="1319263461">
                  <w:marLeft w:val="0"/>
                  <w:marRight w:val="0"/>
                  <w:marTop w:val="0"/>
                  <w:marBottom w:val="0"/>
                  <w:divBdr>
                    <w:top w:val="none" w:sz="0" w:space="0" w:color="auto"/>
                    <w:left w:val="none" w:sz="0" w:space="0" w:color="auto"/>
                    <w:bottom w:val="none" w:sz="0" w:space="0" w:color="auto"/>
                    <w:right w:val="none" w:sz="0" w:space="0" w:color="auto"/>
                  </w:divBdr>
                </w:div>
                <w:div w:id="1746612472">
                  <w:marLeft w:val="0"/>
                  <w:marRight w:val="0"/>
                  <w:marTop w:val="0"/>
                  <w:marBottom w:val="0"/>
                  <w:divBdr>
                    <w:top w:val="none" w:sz="0" w:space="0" w:color="auto"/>
                    <w:left w:val="none" w:sz="0" w:space="0" w:color="auto"/>
                    <w:bottom w:val="none" w:sz="0" w:space="0" w:color="auto"/>
                    <w:right w:val="none" w:sz="0" w:space="0" w:color="auto"/>
                  </w:divBdr>
                </w:div>
                <w:div w:id="889415444">
                  <w:marLeft w:val="0"/>
                  <w:marRight w:val="0"/>
                  <w:marTop w:val="0"/>
                  <w:marBottom w:val="0"/>
                  <w:divBdr>
                    <w:top w:val="none" w:sz="0" w:space="0" w:color="auto"/>
                    <w:left w:val="none" w:sz="0" w:space="0" w:color="auto"/>
                    <w:bottom w:val="none" w:sz="0" w:space="0" w:color="auto"/>
                    <w:right w:val="none" w:sz="0" w:space="0" w:color="auto"/>
                  </w:divBdr>
                </w:div>
                <w:div w:id="471875641">
                  <w:marLeft w:val="0"/>
                  <w:marRight w:val="0"/>
                  <w:marTop w:val="0"/>
                  <w:marBottom w:val="0"/>
                  <w:divBdr>
                    <w:top w:val="none" w:sz="0" w:space="0" w:color="auto"/>
                    <w:left w:val="none" w:sz="0" w:space="0" w:color="auto"/>
                    <w:bottom w:val="none" w:sz="0" w:space="0" w:color="auto"/>
                    <w:right w:val="none" w:sz="0" w:space="0" w:color="auto"/>
                  </w:divBdr>
                </w:div>
                <w:div w:id="1762751300">
                  <w:marLeft w:val="0"/>
                  <w:marRight w:val="0"/>
                  <w:marTop w:val="0"/>
                  <w:marBottom w:val="0"/>
                  <w:divBdr>
                    <w:top w:val="none" w:sz="0" w:space="0" w:color="auto"/>
                    <w:left w:val="none" w:sz="0" w:space="0" w:color="auto"/>
                    <w:bottom w:val="none" w:sz="0" w:space="0" w:color="auto"/>
                    <w:right w:val="none" w:sz="0" w:space="0" w:color="auto"/>
                  </w:divBdr>
                  <w:divsChild>
                    <w:div w:id="1900090515">
                      <w:marLeft w:val="0"/>
                      <w:marRight w:val="0"/>
                      <w:marTop w:val="375"/>
                      <w:marBottom w:val="375"/>
                      <w:divBdr>
                        <w:top w:val="none" w:sz="0" w:space="0" w:color="auto"/>
                        <w:left w:val="none" w:sz="0" w:space="0" w:color="auto"/>
                        <w:bottom w:val="none" w:sz="0" w:space="0" w:color="auto"/>
                        <w:right w:val="none" w:sz="0" w:space="0" w:color="auto"/>
                      </w:divBdr>
                      <w:divsChild>
                        <w:div w:id="1202012287">
                          <w:marLeft w:val="0"/>
                          <w:marRight w:val="0"/>
                          <w:marTop w:val="0"/>
                          <w:marBottom w:val="0"/>
                          <w:divBdr>
                            <w:top w:val="none" w:sz="0" w:space="0" w:color="auto"/>
                            <w:left w:val="none" w:sz="0" w:space="0" w:color="auto"/>
                            <w:bottom w:val="none" w:sz="0" w:space="0" w:color="auto"/>
                            <w:right w:val="none" w:sz="0" w:space="0" w:color="auto"/>
                          </w:divBdr>
                          <w:divsChild>
                            <w:div w:id="1451051998">
                              <w:marLeft w:val="0"/>
                              <w:marRight w:val="0"/>
                              <w:marTop w:val="0"/>
                              <w:marBottom w:val="0"/>
                              <w:divBdr>
                                <w:top w:val="none" w:sz="0" w:space="0" w:color="auto"/>
                                <w:left w:val="none" w:sz="0" w:space="0" w:color="auto"/>
                                <w:bottom w:val="none" w:sz="0" w:space="0" w:color="auto"/>
                                <w:right w:val="none" w:sz="0" w:space="0" w:color="auto"/>
                              </w:divBdr>
                            </w:div>
                            <w:div w:id="933561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2917956">
                  <w:marLeft w:val="0"/>
                  <w:marRight w:val="0"/>
                  <w:marTop w:val="0"/>
                  <w:marBottom w:val="0"/>
                  <w:divBdr>
                    <w:top w:val="none" w:sz="0" w:space="0" w:color="auto"/>
                    <w:left w:val="none" w:sz="0" w:space="0" w:color="auto"/>
                    <w:bottom w:val="none" w:sz="0" w:space="0" w:color="auto"/>
                    <w:right w:val="none" w:sz="0" w:space="0" w:color="auto"/>
                  </w:divBdr>
                </w:div>
                <w:div w:id="1308363962">
                  <w:marLeft w:val="0"/>
                  <w:marRight w:val="0"/>
                  <w:marTop w:val="0"/>
                  <w:marBottom w:val="0"/>
                  <w:divBdr>
                    <w:top w:val="none" w:sz="0" w:space="0" w:color="auto"/>
                    <w:left w:val="none" w:sz="0" w:space="0" w:color="auto"/>
                    <w:bottom w:val="none" w:sz="0" w:space="0" w:color="auto"/>
                    <w:right w:val="none" w:sz="0" w:space="0" w:color="auto"/>
                  </w:divBdr>
                </w:div>
                <w:div w:id="1103839746">
                  <w:marLeft w:val="0"/>
                  <w:marRight w:val="0"/>
                  <w:marTop w:val="0"/>
                  <w:marBottom w:val="0"/>
                  <w:divBdr>
                    <w:top w:val="none" w:sz="0" w:space="0" w:color="auto"/>
                    <w:left w:val="none" w:sz="0" w:space="0" w:color="auto"/>
                    <w:bottom w:val="none" w:sz="0" w:space="0" w:color="auto"/>
                    <w:right w:val="none" w:sz="0" w:space="0" w:color="auto"/>
                  </w:divBdr>
                </w:div>
                <w:div w:id="1888565632">
                  <w:marLeft w:val="0"/>
                  <w:marRight w:val="0"/>
                  <w:marTop w:val="0"/>
                  <w:marBottom w:val="0"/>
                  <w:divBdr>
                    <w:top w:val="none" w:sz="0" w:space="0" w:color="auto"/>
                    <w:left w:val="none" w:sz="0" w:space="0" w:color="auto"/>
                    <w:bottom w:val="none" w:sz="0" w:space="0" w:color="auto"/>
                    <w:right w:val="none" w:sz="0" w:space="0" w:color="auto"/>
                  </w:divBdr>
                </w:div>
                <w:div w:id="1342665581">
                  <w:marLeft w:val="0"/>
                  <w:marRight w:val="0"/>
                  <w:marTop w:val="0"/>
                  <w:marBottom w:val="0"/>
                  <w:divBdr>
                    <w:top w:val="none" w:sz="0" w:space="0" w:color="auto"/>
                    <w:left w:val="none" w:sz="0" w:space="0" w:color="auto"/>
                    <w:bottom w:val="none" w:sz="0" w:space="0" w:color="auto"/>
                    <w:right w:val="none" w:sz="0" w:space="0" w:color="auto"/>
                  </w:divBdr>
                  <w:divsChild>
                    <w:div w:id="135027907">
                      <w:marLeft w:val="0"/>
                      <w:marRight w:val="0"/>
                      <w:marTop w:val="375"/>
                      <w:marBottom w:val="375"/>
                      <w:divBdr>
                        <w:top w:val="none" w:sz="0" w:space="0" w:color="auto"/>
                        <w:left w:val="none" w:sz="0" w:space="0" w:color="auto"/>
                        <w:bottom w:val="none" w:sz="0" w:space="0" w:color="auto"/>
                        <w:right w:val="none" w:sz="0" w:space="0" w:color="auto"/>
                      </w:divBdr>
                      <w:divsChild>
                        <w:div w:id="1923103058">
                          <w:marLeft w:val="0"/>
                          <w:marRight w:val="0"/>
                          <w:marTop w:val="0"/>
                          <w:marBottom w:val="0"/>
                          <w:divBdr>
                            <w:top w:val="none" w:sz="0" w:space="0" w:color="auto"/>
                            <w:left w:val="none" w:sz="0" w:space="0" w:color="auto"/>
                            <w:bottom w:val="none" w:sz="0" w:space="0" w:color="auto"/>
                            <w:right w:val="none" w:sz="0" w:space="0" w:color="auto"/>
                          </w:divBdr>
                          <w:divsChild>
                            <w:div w:id="2134592297">
                              <w:marLeft w:val="0"/>
                              <w:marRight w:val="0"/>
                              <w:marTop w:val="0"/>
                              <w:marBottom w:val="0"/>
                              <w:divBdr>
                                <w:top w:val="none" w:sz="0" w:space="0" w:color="auto"/>
                                <w:left w:val="none" w:sz="0" w:space="0" w:color="auto"/>
                                <w:bottom w:val="none" w:sz="0" w:space="0" w:color="auto"/>
                                <w:right w:val="none" w:sz="0" w:space="0" w:color="auto"/>
                              </w:divBdr>
                              <w:divsChild>
                                <w:div w:id="1747144735">
                                  <w:marLeft w:val="0"/>
                                  <w:marRight w:val="0"/>
                                  <w:marTop w:val="0"/>
                                  <w:marBottom w:val="0"/>
                                  <w:divBdr>
                                    <w:top w:val="none" w:sz="0" w:space="0" w:color="auto"/>
                                    <w:left w:val="none" w:sz="0" w:space="0" w:color="auto"/>
                                    <w:bottom w:val="none" w:sz="0" w:space="0" w:color="auto"/>
                                    <w:right w:val="none" w:sz="0" w:space="0" w:color="auto"/>
                                  </w:divBdr>
                                  <w:divsChild>
                                    <w:div w:id="1827279079">
                                      <w:marLeft w:val="0"/>
                                      <w:marRight w:val="0"/>
                                      <w:marTop w:val="0"/>
                                      <w:marBottom w:val="150"/>
                                      <w:divBdr>
                                        <w:top w:val="none" w:sz="0" w:space="0" w:color="auto"/>
                                        <w:left w:val="none" w:sz="0" w:space="0" w:color="auto"/>
                                        <w:bottom w:val="none" w:sz="0" w:space="0" w:color="auto"/>
                                        <w:right w:val="none" w:sz="0" w:space="0" w:color="auto"/>
                                      </w:divBdr>
                                    </w:div>
                                  </w:divsChild>
                                </w:div>
                                <w:div w:id="1062371237">
                                  <w:marLeft w:val="0"/>
                                  <w:marRight w:val="0"/>
                                  <w:marTop w:val="0"/>
                                  <w:marBottom w:val="0"/>
                                  <w:divBdr>
                                    <w:top w:val="none" w:sz="0" w:space="0" w:color="auto"/>
                                    <w:left w:val="none" w:sz="0" w:space="0" w:color="auto"/>
                                    <w:bottom w:val="none" w:sz="0" w:space="0" w:color="auto"/>
                                    <w:right w:val="none" w:sz="0" w:space="0" w:color="auto"/>
                                  </w:divBdr>
                                  <w:divsChild>
                                    <w:div w:id="2081751098">
                                      <w:marLeft w:val="0"/>
                                      <w:marRight w:val="0"/>
                                      <w:marTop w:val="0"/>
                                      <w:marBottom w:val="0"/>
                                      <w:divBdr>
                                        <w:top w:val="none" w:sz="0" w:space="0" w:color="auto"/>
                                        <w:left w:val="none" w:sz="0" w:space="0" w:color="auto"/>
                                        <w:bottom w:val="none" w:sz="0" w:space="0" w:color="auto"/>
                                        <w:right w:val="none" w:sz="0" w:space="0" w:color="auto"/>
                                      </w:divBdr>
                                      <w:divsChild>
                                        <w:div w:id="1680691747">
                                          <w:marLeft w:val="0"/>
                                          <w:marRight w:val="0"/>
                                          <w:marTop w:val="0"/>
                                          <w:marBottom w:val="0"/>
                                          <w:divBdr>
                                            <w:top w:val="none" w:sz="0" w:space="0" w:color="auto"/>
                                            <w:left w:val="none" w:sz="0" w:space="0" w:color="auto"/>
                                            <w:bottom w:val="none" w:sz="0" w:space="0" w:color="auto"/>
                                            <w:right w:val="none" w:sz="0" w:space="0" w:color="auto"/>
                                          </w:divBdr>
                                        </w:div>
                                        <w:div w:id="615334082">
                                          <w:marLeft w:val="0"/>
                                          <w:marRight w:val="0"/>
                                          <w:marTop w:val="0"/>
                                          <w:marBottom w:val="0"/>
                                          <w:divBdr>
                                            <w:top w:val="none" w:sz="0" w:space="0" w:color="auto"/>
                                            <w:left w:val="none" w:sz="0" w:space="0" w:color="auto"/>
                                            <w:bottom w:val="none" w:sz="0" w:space="0" w:color="auto"/>
                                            <w:right w:val="none" w:sz="0" w:space="0" w:color="auto"/>
                                          </w:divBdr>
                                        </w:div>
                                        <w:div w:id="2029022387">
                                          <w:marLeft w:val="0"/>
                                          <w:marRight w:val="0"/>
                                          <w:marTop w:val="0"/>
                                          <w:marBottom w:val="0"/>
                                          <w:divBdr>
                                            <w:top w:val="none" w:sz="0" w:space="0" w:color="auto"/>
                                            <w:left w:val="none" w:sz="0" w:space="0" w:color="auto"/>
                                            <w:bottom w:val="none" w:sz="0" w:space="0" w:color="auto"/>
                                            <w:right w:val="none" w:sz="0" w:space="0" w:color="auto"/>
                                          </w:divBdr>
                                        </w:div>
                                        <w:div w:id="860629911">
                                          <w:marLeft w:val="0"/>
                                          <w:marRight w:val="0"/>
                                          <w:marTop w:val="0"/>
                                          <w:marBottom w:val="0"/>
                                          <w:divBdr>
                                            <w:top w:val="none" w:sz="0" w:space="0" w:color="auto"/>
                                            <w:left w:val="none" w:sz="0" w:space="0" w:color="auto"/>
                                            <w:bottom w:val="none" w:sz="0" w:space="0" w:color="auto"/>
                                            <w:right w:val="none" w:sz="0" w:space="0" w:color="auto"/>
                                          </w:divBdr>
                                        </w:div>
                                        <w:div w:id="1240485711">
                                          <w:marLeft w:val="0"/>
                                          <w:marRight w:val="0"/>
                                          <w:marTop w:val="0"/>
                                          <w:marBottom w:val="0"/>
                                          <w:divBdr>
                                            <w:top w:val="none" w:sz="0" w:space="0" w:color="auto"/>
                                            <w:left w:val="none" w:sz="0" w:space="0" w:color="auto"/>
                                            <w:bottom w:val="none" w:sz="0" w:space="0" w:color="auto"/>
                                            <w:right w:val="none" w:sz="0" w:space="0" w:color="auto"/>
                                          </w:divBdr>
                                        </w:div>
                                        <w:div w:id="577178635">
                                          <w:marLeft w:val="0"/>
                                          <w:marRight w:val="0"/>
                                          <w:marTop w:val="0"/>
                                          <w:marBottom w:val="0"/>
                                          <w:divBdr>
                                            <w:top w:val="none" w:sz="0" w:space="0" w:color="auto"/>
                                            <w:left w:val="none" w:sz="0" w:space="0" w:color="auto"/>
                                            <w:bottom w:val="none" w:sz="0" w:space="0" w:color="auto"/>
                                            <w:right w:val="none" w:sz="0" w:space="0" w:color="auto"/>
                                          </w:divBdr>
                                        </w:div>
                                        <w:div w:id="507017378">
                                          <w:marLeft w:val="0"/>
                                          <w:marRight w:val="0"/>
                                          <w:marTop w:val="0"/>
                                          <w:marBottom w:val="0"/>
                                          <w:divBdr>
                                            <w:top w:val="none" w:sz="0" w:space="0" w:color="auto"/>
                                            <w:left w:val="none" w:sz="0" w:space="0" w:color="auto"/>
                                            <w:bottom w:val="none" w:sz="0" w:space="0" w:color="auto"/>
                                            <w:right w:val="none" w:sz="0" w:space="0" w:color="auto"/>
                                          </w:divBdr>
                                        </w:div>
                                        <w:div w:id="266891976">
                                          <w:marLeft w:val="0"/>
                                          <w:marRight w:val="0"/>
                                          <w:marTop w:val="0"/>
                                          <w:marBottom w:val="0"/>
                                          <w:divBdr>
                                            <w:top w:val="none" w:sz="0" w:space="0" w:color="auto"/>
                                            <w:left w:val="none" w:sz="0" w:space="0" w:color="auto"/>
                                            <w:bottom w:val="none" w:sz="0" w:space="0" w:color="auto"/>
                                            <w:right w:val="none" w:sz="0" w:space="0" w:color="auto"/>
                                          </w:divBdr>
                                        </w:div>
                                        <w:div w:id="2106607953">
                                          <w:marLeft w:val="0"/>
                                          <w:marRight w:val="0"/>
                                          <w:marTop w:val="0"/>
                                          <w:marBottom w:val="0"/>
                                          <w:divBdr>
                                            <w:top w:val="none" w:sz="0" w:space="0" w:color="auto"/>
                                            <w:left w:val="none" w:sz="0" w:space="0" w:color="auto"/>
                                            <w:bottom w:val="none" w:sz="0" w:space="0" w:color="auto"/>
                                            <w:right w:val="none" w:sz="0" w:space="0" w:color="auto"/>
                                          </w:divBdr>
                                        </w:div>
                                        <w:div w:id="1388064319">
                                          <w:marLeft w:val="0"/>
                                          <w:marRight w:val="0"/>
                                          <w:marTop w:val="0"/>
                                          <w:marBottom w:val="0"/>
                                          <w:divBdr>
                                            <w:top w:val="none" w:sz="0" w:space="0" w:color="auto"/>
                                            <w:left w:val="none" w:sz="0" w:space="0" w:color="auto"/>
                                            <w:bottom w:val="none" w:sz="0" w:space="0" w:color="auto"/>
                                            <w:right w:val="none" w:sz="0" w:space="0" w:color="auto"/>
                                          </w:divBdr>
                                        </w:div>
                                        <w:div w:id="1154487624">
                                          <w:marLeft w:val="0"/>
                                          <w:marRight w:val="0"/>
                                          <w:marTop w:val="0"/>
                                          <w:marBottom w:val="0"/>
                                          <w:divBdr>
                                            <w:top w:val="none" w:sz="0" w:space="0" w:color="auto"/>
                                            <w:left w:val="none" w:sz="0" w:space="0" w:color="auto"/>
                                            <w:bottom w:val="none" w:sz="0" w:space="0" w:color="auto"/>
                                            <w:right w:val="none" w:sz="0" w:space="0" w:color="auto"/>
                                          </w:divBdr>
                                        </w:div>
                                        <w:div w:id="1820728467">
                                          <w:marLeft w:val="0"/>
                                          <w:marRight w:val="0"/>
                                          <w:marTop w:val="0"/>
                                          <w:marBottom w:val="0"/>
                                          <w:divBdr>
                                            <w:top w:val="none" w:sz="0" w:space="0" w:color="auto"/>
                                            <w:left w:val="none" w:sz="0" w:space="0" w:color="auto"/>
                                            <w:bottom w:val="none" w:sz="0" w:space="0" w:color="auto"/>
                                            <w:right w:val="none" w:sz="0" w:space="0" w:color="auto"/>
                                          </w:divBdr>
                                        </w:div>
                                        <w:div w:id="1209755875">
                                          <w:marLeft w:val="0"/>
                                          <w:marRight w:val="0"/>
                                          <w:marTop w:val="0"/>
                                          <w:marBottom w:val="0"/>
                                          <w:divBdr>
                                            <w:top w:val="none" w:sz="0" w:space="0" w:color="auto"/>
                                            <w:left w:val="none" w:sz="0" w:space="0" w:color="auto"/>
                                            <w:bottom w:val="none" w:sz="0" w:space="0" w:color="auto"/>
                                            <w:right w:val="none" w:sz="0" w:space="0" w:color="auto"/>
                                          </w:divBdr>
                                        </w:div>
                                        <w:div w:id="29571710">
                                          <w:marLeft w:val="0"/>
                                          <w:marRight w:val="0"/>
                                          <w:marTop w:val="0"/>
                                          <w:marBottom w:val="0"/>
                                          <w:divBdr>
                                            <w:top w:val="none" w:sz="0" w:space="0" w:color="auto"/>
                                            <w:left w:val="none" w:sz="0" w:space="0" w:color="auto"/>
                                            <w:bottom w:val="none" w:sz="0" w:space="0" w:color="auto"/>
                                            <w:right w:val="none" w:sz="0" w:space="0" w:color="auto"/>
                                          </w:divBdr>
                                        </w:div>
                                        <w:div w:id="2053966817">
                                          <w:marLeft w:val="0"/>
                                          <w:marRight w:val="0"/>
                                          <w:marTop w:val="0"/>
                                          <w:marBottom w:val="0"/>
                                          <w:divBdr>
                                            <w:top w:val="none" w:sz="0" w:space="0" w:color="auto"/>
                                            <w:left w:val="none" w:sz="0" w:space="0" w:color="auto"/>
                                            <w:bottom w:val="none" w:sz="0" w:space="0" w:color="auto"/>
                                            <w:right w:val="none" w:sz="0" w:space="0" w:color="auto"/>
                                          </w:divBdr>
                                        </w:div>
                                        <w:div w:id="1086153539">
                                          <w:marLeft w:val="0"/>
                                          <w:marRight w:val="0"/>
                                          <w:marTop w:val="0"/>
                                          <w:marBottom w:val="0"/>
                                          <w:divBdr>
                                            <w:top w:val="none" w:sz="0" w:space="0" w:color="auto"/>
                                            <w:left w:val="none" w:sz="0" w:space="0" w:color="auto"/>
                                            <w:bottom w:val="none" w:sz="0" w:space="0" w:color="auto"/>
                                            <w:right w:val="none" w:sz="0" w:space="0" w:color="auto"/>
                                          </w:divBdr>
                                        </w:div>
                                        <w:div w:id="426848357">
                                          <w:marLeft w:val="0"/>
                                          <w:marRight w:val="0"/>
                                          <w:marTop w:val="0"/>
                                          <w:marBottom w:val="0"/>
                                          <w:divBdr>
                                            <w:top w:val="none" w:sz="0" w:space="0" w:color="auto"/>
                                            <w:left w:val="none" w:sz="0" w:space="0" w:color="auto"/>
                                            <w:bottom w:val="none" w:sz="0" w:space="0" w:color="auto"/>
                                            <w:right w:val="none" w:sz="0" w:space="0" w:color="auto"/>
                                          </w:divBdr>
                                        </w:div>
                                        <w:div w:id="420759972">
                                          <w:marLeft w:val="0"/>
                                          <w:marRight w:val="0"/>
                                          <w:marTop w:val="0"/>
                                          <w:marBottom w:val="0"/>
                                          <w:divBdr>
                                            <w:top w:val="none" w:sz="0" w:space="0" w:color="auto"/>
                                            <w:left w:val="none" w:sz="0" w:space="0" w:color="auto"/>
                                            <w:bottom w:val="none" w:sz="0" w:space="0" w:color="auto"/>
                                            <w:right w:val="none" w:sz="0" w:space="0" w:color="auto"/>
                                          </w:divBdr>
                                        </w:div>
                                        <w:div w:id="990864190">
                                          <w:marLeft w:val="0"/>
                                          <w:marRight w:val="0"/>
                                          <w:marTop w:val="0"/>
                                          <w:marBottom w:val="0"/>
                                          <w:divBdr>
                                            <w:top w:val="none" w:sz="0" w:space="0" w:color="auto"/>
                                            <w:left w:val="none" w:sz="0" w:space="0" w:color="auto"/>
                                            <w:bottom w:val="none" w:sz="0" w:space="0" w:color="auto"/>
                                            <w:right w:val="none" w:sz="0" w:space="0" w:color="auto"/>
                                          </w:divBdr>
                                        </w:div>
                                        <w:div w:id="1946620790">
                                          <w:marLeft w:val="0"/>
                                          <w:marRight w:val="0"/>
                                          <w:marTop w:val="0"/>
                                          <w:marBottom w:val="0"/>
                                          <w:divBdr>
                                            <w:top w:val="none" w:sz="0" w:space="0" w:color="auto"/>
                                            <w:left w:val="none" w:sz="0" w:space="0" w:color="auto"/>
                                            <w:bottom w:val="none" w:sz="0" w:space="0" w:color="auto"/>
                                            <w:right w:val="none" w:sz="0" w:space="0" w:color="auto"/>
                                          </w:divBdr>
                                        </w:div>
                                        <w:div w:id="340395474">
                                          <w:marLeft w:val="-450"/>
                                          <w:marRight w:val="0"/>
                                          <w:marTop w:val="0"/>
                                          <w:marBottom w:val="0"/>
                                          <w:divBdr>
                                            <w:top w:val="none" w:sz="0" w:space="0" w:color="auto"/>
                                            <w:left w:val="none" w:sz="0" w:space="0" w:color="auto"/>
                                            <w:bottom w:val="none" w:sz="0" w:space="0" w:color="auto"/>
                                            <w:right w:val="none" w:sz="0" w:space="0" w:color="auto"/>
                                          </w:divBdr>
                                        </w:div>
                                        <w:div w:id="1180007967">
                                          <w:marLeft w:val="-450"/>
                                          <w:marRight w:val="0"/>
                                          <w:marTop w:val="0"/>
                                          <w:marBottom w:val="0"/>
                                          <w:divBdr>
                                            <w:top w:val="none" w:sz="0" w:space="0" w:color="auto"/>
                                            <w:left w:val="none" w:sz="0" w:space="0" w:color="auto"/>
                                            <w:bottom w:val="none" w:sz="0" w:space="0" w:color="auto"/>
                                            <w:right w:val="none" w:sz="0" w:space="0" w:color="auto"/>
                                          </w:divBdr>
                                        </w:div>
                                        <w:div w:id="383137375">
                                          <w:marLeft w:val="-450"/>
                                          <w:marRight w:val="0"/>
                                          <w:marTop w:val="0"/>
                                          <w:marBottom w:val="0"/>
                                          <w:divBdr>
                                            <w:top w:val="none" w:sz="0" w:space="0" w:color="auto"/>
                                            <w:left w:val="none" w:sz="0" w:space="0" w:color="auto"/>
                                            <w:bottom w:val="none" w:sz="0" w:space="0" w:color="auto"/>
                                            <w:right w:val="none" w:sz="0" w:space="0" w:color="auto"/>
                                          </w:divBdr>
                                        </w:div>
                                        <w:div w:id="2057309920">
                                          <w:marLeft w:val="-450"/>
                                          <w:marRight w:val="0"/>
                                          <w:marTop w:val="0"/>
                                          <w:marBottom w:val="0"/>
                                          <w:divBdr>
                                            <w:top w:val="none" w:sz="0" w:space="0" w:color="auto"/>
                                            <w:left w:val="none" w:sz="0" w:space="0" w:color="auto"/>
                                            <w:bottom w:val="none" w:sz="0" w:space="0" w:color="auto"/>
                                            <w:right w:val="none" w:sz="0" w:space="0" w:color="auto"/>
                                          </w:divBdr>
                                        </w:div>
                                        <w:div w:id="1154183945">
                                          <w:marLeft w:val="-450"/>
                                          <w:marRight w:val="0"/>
                                          <w:marTop w:val="0"/>
                                          <w:marBottom w:val="0"/>
                                          <w:divBdr>
                                            <w:top w:val="none" w:sz="0" w:space="0" w:color="auto"/>
                                            <w:left w:val="none" w:sz="0" w:space="0" w:color="auto"/>
                                            <w:bottom w:val="none" w:sz="0" w:space="0" w:color="auto"/>
                                            <w:right w:val="none" w:sz="0" w:space="0" w:color="auto"/>
                                          </w:divBdr>
                                        </w:div>
                                        <w:div w:id="1561135422">
                                          <w:marLeft w:val="-450"/>
                                          <w:marRight w:val="0"/>
                                          <w:marTop w:val="0"/>
                                          <w:marBottom w:val="0"/>
                                          <w:divBdr>
                                            <w:top w:val="none" w:sz="0" w:space="0" w:color="auto"/>
                                            <w:left w:val="none" w:sz="0" w:space="0" w:color="auto"/>
                                            <w:bottom w:val="none" w:sz="0" w:space="0" w:color="auto"/>
                                            <w:right w:val="none" w:sz="0" w:space="0" w:color="auto"/>
                                          </w:divBdr>
                                        </w:div>
                                        <w:div w:id="632489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29655">
                  <w:marLeft w:val="0"/>
                  <w:marRight w:val="0"/>
                  <w:marTop w:val="0"/>
                  <w:marBottom w:val="0"/>
                  <w:divBdr>
                    <w:top w:val="none" w:sz="0" w:space="0" w:color="auto"/>
                    <w:left w:val="none" w:sz="0" w:space="0" w:color="auto"/>
                    <w:bottom w:val="none" w:sz="0" w:space="0" w:color="auto"/>
                    <w:right w:val="none" w:sz="0" w:space="0" w:color="auto"/>
                  </w:divBdr>
                </w:div>
                <w:div w:id="1571189542">
                  <w:marLeft w:val="0"/>
                  <w:marRight w:val="0"/>
                  <w:marTop w:val="0"/>
                  <w:marBottom w:val="0"/>
                  <w:divBdr>
                    <w:top w:val="none" w:sz="0" w:space="0" w:color="auto"/>
                    <w:left w:val="none" w:sz="0" w:space="0" w:color="auto"/>
                    <w:bottom w:val="none" w:sz="0" w:space="0" w:color="auto"/>
                    <w:right w:val="none" w:sz="0" w:space="0" w:color="auto"/>
                  </w:divBdr>
                </w:div>
                <w:div w:id="779376725">
                  <w:marLeft w:val="0"/>
                  <w:marRight w:val="0"/>
                  <w:marTop w:val="0"/>
                  <w:marBottom w:val="0"/>
                  <w:divBdr>
                    <w:top w:val="none" w:sz="0" w:space="0" w:color="auto"/>
                    <w:left w:val="none" w:sz="0" w:space="0" w:color="auto"/>
                    <w:bottom w:val="none" w:sz="0" w:space="0" w:color="auto"/>
                    <w:right w:val="none" w:sz="0" w:space="0" w:color="auto"/>
                  </w:divBdr>
                </w:div>
                <w:div w:id="1672248679">
                  <w:marLeft w:val="0"/>
                  <w:marRight w:val="0"/>
                  <w:marTop w:val="0"/>
                  <w:marBottom w:val="0"/>
                  <w:divBdr>
                    <w:top w:val="none" w:sz="0" w:space="0" w:color="auto"/>
                    <w:left w:val="none" w:sz="0" w:space="0" w:color="auto"/>
                    <w:bottom w:val="none" w:sz="0" w:space="0" w:color="auto"/>
                    <w:right w:val="none" w:sz="0" w:space="0" w:color="auto"/>
                  </w:divBdr>
                </w:div>
                <w:div w:id="46420042">
                  <w:marLeft w:val="0"/>
                  <w:marRight w:val="0"/>
                  <w:marTop w:val="0"/>
                  <w:marBottom w:val="0"/>
                  <w:divBdr>
                    <w:top w:val="none" w:sz="0" w:space="0" w:color="auto"/>
                    <w:left w:val="none" w:sz="0" w:space="0" w:color="auto"/>
                    <w:bottom w:val="none" w:sz="0" w:space="0" w:color="auto"/>
                    <w:right w:val="none" w:sz="0" w:space="0" w:color="auto"/>
                  </w:divBdr>
                </w:div>
                <w:div w:id="931668513">
                  <w:marLeft w:val="0"/>
                  <w:marRight w:val="0"/>
                  <w:marTop w:val="0"/>
                  <w:marBottom w:val="0"/>
                  <w:divBdr>
                    <w:top w:val="none" w:sz="0" w:space="0" w:color="auto"/>
                    <w:left w:val="none" w:sz="0" w:space="0" w:color="auto"/>
                    <w:bottom w:val="none" w:sz="0" w:space="0" w:color="auto"/>
                    <w:right w:val="none" w:sz="0" w:space="0" w:color="auto"/>
                  </w:divBdr>
                </w:div>
                <w:div w:id="1878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0762">
          <w:marLeft w:val="0"/>
          <w:marRight w:val="0"/>
          <w:marTop w:val="0"/>
          <w:marBottom w:val="0"/>
          <w:divBdr>
            <w:top w:val="none" w:sz="0" w:space="0" w:color="auto"/>
            <w:left w:val="none" w:sz="0" w:space="0" w:color="auto"/>
            <w:bottom w:val="none" w:sz="0" w:space="0" w:color="auto"/>
            <w:right w:val="none" w:sz="0" w:space="0" w:color="auto"/>
          </w:divBdr>
        </w:div>
        <w:div w:id="121119957">
          <w:marLeft w:val="0"/>
          <w:marRight w:val="0"/>
          <w:marTop w:val="0"/>
          <w:marBottom w:val="0"/>
          <w:divBdr>
            <w:top w:val="none" w:sz="0" w:space="0" w:color="auto"/>
            <w:left w:val="none" w:sz="0" w:space="0" w:color="auto"/>
            <w:bottom w:val="none" w:sz="0" w:space="0" w:color="auto"/>
            <w:right w:val="none" w:sz="0" w:space="0" w:color="auto"/>
          </w:divBdr>
        </w:div>
        <w:div w:id="74057552">
          <w:marLeft w:val="0"/>
          <w:marRight w:val="0"/>
          <w:marTop w:val="0"/>
          <w:marBottom w:val="0"/>
          <w:divBdr>
            <w:top w:val="none" w:sz="0" w:space="0" w:color="auto"/>
            <w:left w:val="none" w:sz="0" w:space="0" w:color="auto"/>
            <w:bottom w:val="none" w:sz="0" w:space="0" w:color="auto"/>
            <w:right w:val="none" w:sz="0" w:space="0" w:color="auto"/>
          </w:divBdr>
        </w:div>
        <w:div w:id="1986545006">
          <w:marLeft w:val="0"/>
          <w:marRight w:val="0"/>
          <w:marTop w:val="0"/>
          <w:marBottom w:val="0"/>
          <w:divBdr>
            <w:top w:val="none" w:sz="0" w:space="0" w:color="auto"/>
            <w:left w:val="none" w:sz="0" w:space="0" w:color="auto"/>
            <w:bottom w:val="none" w:sz="0" w:space="0" w:color="auto"/>
            <w:right w:val="none" w:sz="0" w:space="0" w:color="auto"/>
          </w:divBdr>
          <w:divsChild>
            <w:div w:id="824786548">
              <w:marLeft w:val="0"/>
              <w:marRight w:val="0"/>
              <w:marTop w:val="0"/>
              <w:marBottom w:val="0"/>
              <w:divBdr>
                <w:top w:val="none" w:sz="0" w:space="0" w:color="auto"/>
                <w:left w:val="none" w:sz="0" w:space="0" w:color="auto"/>
                <w:bottom w:val="none" w:sz="0" w:space="0" w:color="auto"/>
                <w:right w:val="none" w:sz="0" w:space="0" w:color="auto"/>
              </w:divBdr>
              <w:divsChild>
                <w:div w:id="2472326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1112417">
      <w:bodyDiv w:val="1"/>
      <w:marLeft w:val="0"/>
      <w:marRight w:val="0"/>
      <w:marTop w:val="0"/>
      <w:marBottom w:val="0"/>
      <w:divBdr>
        <w:top w:val="none" w:sz="0" w:space="0" w:color="auto"/>
        <w:left w:val="none" w:sz="0" w:space="0" w:color="auto"/>
        <w:bottom w:val="none" w:sz="0" w:space="0" w:color="auto"/>
        <w:right w:val="none" w:sz="0" w:space="0" w:color="auto"/>
      </w:divBdr>
      <w:divsChild>
        <w:div w:id="801768620">
          <w:marLeft w:val="0"/>
          <w:marRight w:val="0"/>
          <w:marTop w:val="0"/>
          <w:marBottom w:val="0"/>
          <w:divBdr>
            <w:top w:val="none" w:sz="0" w:space="0" w:color="auto"/>
            <w:left w:val="none" w:sz="0" w:space="0" w:color="auto"/>
            <w:bottom w:val="none" w:sz="0" w:space="0" w:color="auto"/>
            <w:right w:val="none" w:sz="0" w:space="0" w:color="auto"/>
          </w:divBdr>
        </w:div>
        <w:div w:id="1291128062">
          <w:marLeft w:val="0"/>
          <w:marRight w:val="0"/>
          <w:marTop w:val="0"/>
          <w:marBottom w:val="0"/>
          <w:divBdr>
            <w:top w:val="none" w:sz="0" w:space="0" w:color="auto"/>
            <w:left w:val="none" w:sz="0" w:space="0" w:color="auto"/>
            <w:bottom w:val="none" w:sz="0" w:space="0" w:color="auto"/>
            <w:right w:val="none" w:sz="0" w:space="0" w:color="auto"/>
          </w:divBdr>
        </w:div>
        <w:div w:id="1791973244">
          <w:marLeft w:val="0"/>
          <w:marRight w:val="0"/>
          <w:marTop w:val="0"/>
          <w:marBottom w:val="0"/>
          <w:divBdr>
            <w:top w:val="none" w:sz="0" w:space="0" w:color="auto"/>
            <w:left w:val="none" w:sz="0" w:space="0" w:color="auto"/>
            <w:bottom w:val="none" w:sz="0" w:space="0" w:color="auto"/>
            <w:right w:val="none" w:sz="0" w:space="0" w:color="auto"/>
          </w:divBdr>
        </w:div>
      </w:divsChild>
    </w:div>
    <w:div w:id="1751925394">
      <w:bodyDiv w:val="1"/>
      <w:marLeft w:val="0"/>
      <w:marRight w:val="0"/>
      <w:marTop w:val="0"/>
      <w:marBottom w:val="0"/>
      <w:divBdr>
        <w:top w:val="none" w:sz="0" w:space="0" w:color="auto"/>
        <w:left w:val="none" w:sz="0" w:space="0" w:color="auto"/>
        <w:bottom w:val="none" w:sz="0" w:space="0" w:color="auto"/>
        <w:right w:val="none" w:sz="0" w:space="0" w:color="auto"/>
      </w:divBdr>
      <w:divsChild>
        <w:div w:id="491676937">
          <w:marLeft w:val="0"/>
          <w:marRight w:val="0"/>
          <w:marTop w:val="0"/>
          <w:marBottom w:val="0"/>
          <w:divBdr>
            <w:top w:val="none" w:sz="0" w:space="0" w:color="auto"/>
            <w:left w:val="none" w:sz="0" w:space="0" w:color="auto"/>
            <w:bottom w:val="none" w:sz="0" w:space="0" w:color="auto"/>
            <w:right w:val="none" w:sz="0" w:space="0" w:color="auto"/>
          </w:divBdr>
          <w:divsChild>
            <w:div w:id="1316569490">
              <w:marLeft w:val="0"/>
              <w:marRight w:val="0"/>
              <w:marTop w:val="0"/>
              <w:marBottom w:val="0"/>
              <w:divBdr>
                <w:top w:val="none" w:sz="0" w:space="0" w:color="auto"/>
                <w:left w:val="none" w:sz="0" w:space="0" w:color="auto"/>
                <w:bottom w:val="none" w:sz="0" w:space="0" w:color="auto"/>
                <w:right w:val="none" w:sz="0" w:space="0" w:color="auto"/>
              </w:divBdr>
              <w:divsChild>
                <w:div w:id="1954750725">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81574213">
                  <w:marLeft w:val="0"/>
                  <w:marRight w:val="0"/>
                  <w:marTop w:val="0"/>
                  <w:marBottom w:val="0"/>
                  <w:divBdr>
                    <w:top w:val="none" w:sz="0" w:space="0" w:color="auto"/>
                    <w:left w:val="none" w:sz="0" w:space="0" w:color="auto"/>
                    <w:bottom w:val="none" w:sz="0" w:space="0" w:color="auto"/>
                    <w:right w:val="none" w:sz="0" w:space="0" w:color="auto"/>
                  </w:divBdr>
                </w:div>
                <w:div w:id="1972594133">
                  <w:marLeft w:val="0"/>
                  <w:marRight w:val="0"/>
                  <w:marTop w:val="0"/>
                  <w:marBottom w:val="0"/>
                  <w:divBdr>
                    <w:top w:val="none" w:sz="0" w:space="0" w:color="auto"/>
                    <w:left w:val="none" w:sz="0" w:space="0" w:color="auto"/>
                    <w:bottom w:val="none" w:sz="0" w:space="0" w:color="auto"/>
                    <w:right w:val="none" w:sz="0" w:space="0" w:color="auto"/>
                  </w:divBdr>
                </w:div>
                <w:div w:id="1427579097">
                  <w:marLeft w:val="0"/>
                  <w:marRight w:val="0"/>
                  <w:marTop w:val="0"/>
                  <w:marBottom w:val="0"/>
                  <w:divBdr>
                    <w:top w:val="none" w:sz="0" w:space="0" w:color="auto"/>
                    <w:left w:val="none" w:sz="0" w:space="0" w:color="auto"/>
                    <w:bottom w:val="none" w:sz="0" w:space="0" w:color="auto"/>
                    <w:right w:val="none" w:sz="0" w:space="0" w:color="auto"/>
                  </w:divBdr>
                </w:div>
                <w:div w:id="982346018">
                  <w:marLeft w:val="0"/>
                  <w:marRight w:val="0"/>
                  <w:marTop w:val="0"/>
                  <w:marBottom w:val="0"/>
                  <w:divBdr>
                    <w:top w:val="none" w:sz="0" w:space="0" w:color="auto"/>
                    <w:left w:val="none" w:sz="0" w:space="0" w:color="auto"/>
                    <w:bottom w:val="none" w:sz="0" w:space="0" w:color="auto"/>
                    <w:right w:val="none" w:sz="0" w:space="0" w:color="auto"/>
                  </w:divBdr>
                </w:div>
                <w:div w:id="15719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3470">
      <w:bodyDiv w:val="1"/>
      <w:marLeft w:val="0"/>
      <w:marRight w:val="0"/>
      <w:marTop w:val="0"/>
      <w:marBottom w:val="0"/>
      <w:divBdr>
        <w:top w:val="none" w:sz="0" w:space="0" w:color="auto"/>
        <w:left w:val="none" w:sz="0" w:space="0" w:color="auto"/>
        <w:bottom w:val="none" w:sz="0" w:space="0" w:color="auto"/>
        <w:right w:val="none" w:sz="0" w:space="0" w:color="auto"/>
      </w:divBdr>
      <w:divsChild>
        <w:div w:id="681972941">
          <w:marLeft w:val="0"/>
          <w:marRight w:val="0"/>
          <w:marTop w:val="0"/>
          <w:marBottom w:val="0"/>
          <w:divBdr>
            <w:top w:val="none" w:sz="0" w:space="0" w:color="auto"/>
            <w:left w:val="none" w:sz="0" w:space="0" w:color="auto"/>
            <w:bottom w:val="none" w:sz="0" w:space="0" w:color="auto"/>
            <w:right w:val="none" w:sz="0" w:space="0" w:color="auto"/>
          </w:divBdr>
          <w:divsChild>
            <w:div w:id="700862837">
              <w:marLeft w:val="0"/>
              <w:marRight w:val="0"/>
              <w:marTop w:val="0"/>
              <w:marBottom w:val="0"/>
              <w:divBdr>
                <w:top w:val="none" w:sz="0" w:space="0" w:color="auto"/>
                <w:left w:val="none" w:sz="0" w:space="0" w:color="auto"/>
                <w:bottom w:val="none" w:sz="0" w:space="0" w:color="auto"/>
                <w:right w:val="none" w:sz="0" w:space="0" w:color="auto"/>
              </w:divBdr>
              <w:divsChild>
                <w:div w:id="1073503634">
                  <w:marLeft w:val="0"/>
                  <w:marRight w:val="0"/>
                  <w:marTop w:val="0"/>
                  <w:marBottom w:val="0"/>
                  <w:divBdr>
                    <w:top w:val="none" w:sz="0" w:space="0" w:color="auto"/>
                    <w:left w:val="none" w:sz="0" w:space="0" w:color="auto"/>
                    <w:bottom w:val="none" w:sz="0" w:space="0" w:color="auto"/>
                    <w:right w:val="none" w:sz="0" w:space="0" w:color="auto"/>
                  </w:divBdr>
                </w:div>
                <w:div w:id="1560020595">
                  <w:marLeft w:val="0"/>
                  <w:marRight w:val="0"/>
                  <w:marTop w:val="0"/>
                  <w:marBottom w:val="0"/>
                  <w:divBdr>
                    <w:top w:val="none" w:sz="0" w:space="0" w:color="auto"/>
                    <w:left w:val="none" w:sz="0" w:space="0" w:color="auto"/>
                    <w:bottom w:val="none" w:sz="0" w:space="0" w:color="auto"/>
                    <w:right w:val="none" w:sz="0" w:space="0" w:color="auto"/>
                  </w:divBdr>
                </w:div>
                <w:div w:id="85347384">
                  <w:marLeft w:val="0"/>
                  <w:marRight w:val="0"/>
                  <w:marTop w:val="0"/>
                  <w:marBottom w:val="0"/>
                  <w:divBdr>
                    <w:top w:val="none" w:sz="0" w:space="0" w:color="auto"/>
                    <w:left w:val="none" w:sz="0" w:space="0" w:color="auto"/>
                    <w:bottom w:val="none" w:sz="0" w:space="0" w:color="auto"/>
                    <w:right w:val="none" w:sz="0" w:space="0" w:color="auto"/>
                  </w:divBdr>
                </w:div>
                <w:div w:id="806707766">
                  <w:marLeft w:val="0"/>
                  <w:marRight w:val="0"/>
                  <w:marTop w:val="0"/>
                  <w:marBottom w:val="0"/>
                  <w:divBdr>
                    <w:top w:val="none" w:sz="0" w:space="0" w:color="auto"/>
                    <w:left w:val="none" w:sz="0" w:space="0" w:color="auto"/>
                    <w:bottom w:val="none" w:sz="0" w:space="0" w:color="auto"/>
                    <w:right w:val="none" w:sz="0" w:space="0" w:color="auto"/>
                  </w:divBdr>
                </w:div>
                <w:div w:id="1294751237">
                  <w:marLeft w:val="0"/>
                  <w:marRight w:val="0"/>
                  <w:marTop w:val="0"/>
                  <w:marBottom w:val="0"/>
                  <w:divBdr>
                    <w:top w:val="none" w:sz="0" w:space="0" w:color="auto"/>
                    <w:left w:val="none" w:sz="0" w:space="0" w:color="auto"/>
                    <w:bottom w:val="none" w:sz="0" w:space="0" w:color="auto"/>
                    <w:right w:val="none" w:sz="0" w:space="0" w:color="auto"/>
                  </w:divBdr>
                </w:div>
                <w:div w:id="623465700">
                  <w:marLeft w:val="0"/>
                  <w:marRight w:val="0"/>
                  <w:marTop w:val="0"/>
                  <w:marBottom w:val="0"/>
                  <w:divBdr>
                    <w:top w:val="none" w:sz="0" w:space="0" w:color="auto"/>
                    <w:left w:val="none" w:sz="0" w:space="0" w:color="auto"/>
                    <w:bottom w:val="none" w:sz="0" w:space="0" w:color="auto"/>
                    <w:right w:val="none" w:sz="0" w:space="0" w:color="auto"/>
                  </w:divBdr>
                </w:div>
                <w:div w:id="14250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ytimes.com/interactive/2016/02/26/us/race-of-american-power.html" TargetMode="External"/><Relationship Id="rId18" Type="http://schemas.openxmlformats.org/officeDocument/2006/relationships/hyperlink" Target="https://hbr.org/2016/07/why-subtle-bias-is-so-often-worse-than-blatant-discrimination"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pewsocialtrends.org/2015/01/14/chapter-3-obstacles-to-female-leadership/" TargetMode="External"/><Relationship Id="rId2" Type="http://schemas.openxmlformats.org/officeDocument/2006/relationships/settings" Target="settings.xml"/><Relationship Id="rId16" Type="http://schemas.openxmlformats.org/officeDocument/2006/relationships/hyperlink" Target="https://www.mckinsey.com/global-themes/gender-equality/women-in-the-workplace-2017"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nytimes.com/2015/03/03/upshot/fewer-women-run-big-companies-than-men-named-john.html" TargetMode="External"/><Relationship Id="rId11" Type="http://schemas.openxmlformats.org/officeDocument/2006/relationships/hyperlink" Target="https://www.nytimes.com/2015/03/03/upshot/fewer-women-run-big-companies-than-men-named-john.html" TargetMode="External"/><Relationship Id="rId24" Type="http://schemas.openxmlformats.org/officeDocument/2006/relationships/theme" Target="theme/theme1.xml"/><Relationship Id="rId5" Type="http://schemas.openxmlformats.org/officeDocument/2006/relationships/hyperlink" Target="https://names.mongabay.com/male_names.htm" TargetMode="External"/><Relationship Id="rId15" Type="http://schemas.openxmlformats.org/officeDocument/2006/relationships/hyperlink" Target="https://www.americanprogress.org/issues/women/reports/2017/05/21/432758/womens-leadership-gap/" TargetMode="External"/><Relationship Id="rId23" Type="http://schemas.openxmlformats.org/officeDocument/2006/relationships/fontTable" Target="fontTable.xml"/><Relationship Id="rId10" Type="http://schemas.openxmlformats.org/officeDocument/2006/relationships/hyperlink" Target="http://www.ey.com/Publication/vwLUAssets/EY_-_Women_on_US_boards:_what_are_we_seeing/$FILE/EY-women-on-us-boards-what-are-we-seeing.pdf" TargetMode="External"/><Relationship Id="rId19" Type="http://schemas.openxmlformats.org/officeDocument/2006/relationships/hyperlink" Target="https://www.ssa.gov/oact/babynames/decades/century.html" TargetMode="External"/><Relationship Id="rId4" Type="http://schemas.openxmlformats.org/officeDocument/2006/relationships/image" Target="media/image1.png"/><Relationship Id="rId9" Type="http://schemas.openxmlformats.org/officeDocument/2006/relationships/hyperlink" Target="https://www.nytimes.com/2017/10/11/arts/macarthur-genius-grants.html" TargetMode="External"/><Relationship Id="rId14" Type="http://schemas.openxmlformats.org/officeDocument/2006/relationships/hyperlink" Target="https://www.nytimes.com/2017/07/21/sunday-review/women-ceos-glass-ceiling.html"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3</cp:revision>
  <dcterms:created xsi:type="dcterms:W3CDTF">2018-05-14T13:57:00Z</dcterms:created>
  <dcterms:modified xsi:type="dcterms:W3CDTF">2018-10-30T14:49:00Z</dcterms:modified>
</cp:coreProperties>
</file>